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606E" w14:textId="77777777" w:rsidR="00347034" w:rsidRPr="00347034" w:rsidRDefault="00347034" w:rsidP="00CA739F">
      <w:pPr>
        <w:spacing w:line="240" w:lineRule="auto"/>
        <w:rPr>
          <w:rFonts w:ascii="Arial" w:hAnsi="Arial" w:cs="Arial"/>
          <w:sz w:val="23"/>
          <w:szCs w:val="23"/>
        </w:rPr>
      </w:pPr>
      <w:r w:rsidRPr="00347034">
        <w:rPr>
          <w:rFonts w:ascii="Arial" w:hAnsi="Arial" w:cs="Arial"/>
          <w:sz w:val="23"/>
          <w:szCs w:val="23"/>
        </w:rPr>
        <w:t>For Immediate Release</w:t>
      </w:r>
    </w:p>
    <w:p w14:paraId="515D527F" w14:textId="77777777" w:rsidR="00347034" w:rsidRPr="00347034" w:rsidRDefault="00347034" w:rsidP="00CA739F">
      <w:pPr>
        <w:spacing w:line="240" w:lineRule="auto"/>
        <w:rPr>
          <w:rFonts w:ascii="Arial" w:hAnsi="Arial" w:cs="Arial"/>
          <w:sz w:val="23"/>
          <w:szCs w:val="23"/>
        </w:rPr>
      </w:pPr>
      <w:r w:rsidRPr="00347034">
        <w:rPr>
          <w:rFonts w:ascii="Arial" w:hAnsi="Arial" w:cs="Arial"/>
          <w:sz w:val="23"/>
          <w:szCs w:val="23"/>
        </w:rPr>
        <w:t xml:space="preserve">Contact:    </w:t>
      </w:r>
      <w:r w:rsidRPr="00347034">
        <w:rPr>
          <w:rFonts w:ascii="Arial" w:hAnsi="Arial" w:cs="Arial"/>
          <w:sz w:val="23"/>
          <w:szCs w:val="23"/>
        </w:rPr>
        <w:tab/>
        <w:t>Ellen Ragone</w:t>
      </w:r>
    </w:p>
    <w:p w14:paraId="0432B9C4" w14:textId="77777777" w:rsidR="00347034" w:rsidRPr="00347034" w:rsidRDefault="00347034" w:rsidP="00CA739F">
      <w:pPr>
        <w:spacing w:line="240" w:lineRule="auto"/>
        <w:rPr>
          <w:rFonts w:ascii="Arial" w:hAnsi="Arial" w:cs="Arial"/>
          <w:sz w:val="23"/>
          <w:szCs w:val="23"/>
        </w:rPr>
      </w:pPr>
      <w:r w:rsidRPr="00347034">
        <w:rPr>
          <w:rFonts w:ascii="Arial" w:hAnsi="Arial" w:cs="Arial"/>
          <w:sz w:val="23"/>
          <w:szCs w:val="23"/>
        </w:rPr>
        <w:t>                </w:t>
      </w:r>
      <w:r w:rsidRPr="00347034">
        <w:rPr>
          <w:rFonts w:ascii="Arial" w:hAnsi="Arial" w:cs="Arial"/>
          <w:sz w:val="23"/>
          <w:szCs w:val="23"/>
        </w:rPr>
        <w:tab/>
        <w:t>609-410-2640</w:t>
      </w:r>
    </w:p>
    <w:p w14:paraId="290D4FB3" w14:textId="77777777" w:rsidR="00347034" w:rsidRPr="00347034" w:rsidRDefault="00347034" w:rsidP="00CA739F">
      <w:pPr>
        <w:spacing w:line="240" w:lineRule="auto"/>
        <w:rPr>
          <w:rFonts w:ascii="Arial" w:hAnsi="Arial" w:cs="Arial"/>
          <w:sz w:val="23"/>
          <w:szCs w:val="23"/>
        </w:rPr>
      </w:pPr>
      <w:r w:rsidRPr="00347034">
        <w:rPr>
          <w:rFonts w:ascii="Arial" w:hAnsi="Arial" w:cs="Arial"/>
          <w:sz w:val="23"/>
          <w:szCs w:val="23"/>
        </w:rPr>
        <w:t>                </w:t>
      </w:r>
      <w:r w:rsidRPr="00347034">
        <w:rPr>
          <w:rFonts w:ascii="Arial" w:hAnsi="Arial" w:cs="Arial"/>
          <w:sz w:val="23"/>
          <w:szCs w:val="23"/>
        </w:rPr>
        <w:tab/>
        <w:t>ellen@rd-communications.com</w:t>
      </w:r>
    </w:p>
    <w:p w14:paraId="7EB7420B" w14:textId="7DD85DA9" w:rsidR="00347034" w:rsidRPr="00347034" w:rsidRDefault="00347034" w:rsidP="00CA739F">
      <w:pPr>
        <w:spacing w:line="240" w:lineRule="auto"/>
        <w:jc w:val="center"/>
        <w:rPr>
          <w:rFonts w:ascii="Arial" w:hAnsi="Arial" w:cs="Arial"/>
          <w:sz w:val="28"/>
          <w:szCs w:val="28"/>
        </w:rPr>
      </w:pPr>
      <w:r w:rsidRPr="00347034">
        <w:rPr>
          <w:rFonts w:ascii="Arial" w:hAnsi="Arial" w:cs="Arial"/>
          <w:b/>
          <w:bCs/>
          <w:sz w:val="28"/>
          <w:szCs w:val="28"/>
        </w:rPr>
        <w:t>Michael Weinberg Sits on Panel At 2024 New Jersey State Bar Association Meeting</w:t>
      </w:r>
    </w:p>
    <w:p w14:paraId="484D1014" w14:textId="618B31EC" w:rsidR="00347034" w:rsidRPr="005C0498" w:rsidRDefault="00347034" w:rsidP="00CA739F">
      <w:pPr>
        <w:spacing w:line="240" w:lineRule="auto"/>
        <w:rPr>
          <w:rFonts w:ascii="Arial" w:hAnsi="Arial" w:cs="Arial"/>
          <w:sz w:val="23"/>
          <w:szCs w:val="23"/>
        </w:rPr>
      </w:pPr>
      <w:r w:rsidRPr="00347034">
        <w:rPr>
          <w:rFonts w:ascii="Arial" w:hAnsi="Arial" w:cs="Arial"/>
          <w:sz w:val="23"/>
          <w:szCs w:val="23"/>
        </w:rPr>
        <w:t>Ma</w:t>
      </w:r>
      <w:r w:rsidR="005C0498">
        <w:rPr>
          <w:rFonts w:ascii="Arial" w:hAnsi="Arial" w:cs="Arial"/>
          <w:sz w:val="23"/>
          <w:szCs w:val="23"/>
        </w:rPr>
        <w:t>y</w:t>
      </w:r>
      <w:r w:rsidRPr="00347034">
        <w:rPr>
          <w:rFonts w:ascii="Arial" w:hAnsi="Arial" w:cs="Arial"/>
          <w:sz w:val="23"/>
          <w:szCs w:val="23"/>
        </w:rPr>
        <w:t xml:space="preserve"> 2024 – Michael A. Weinberg, Partner, Weinberg, Kaplan &amp; Smith, P.A.,</w:t>
      </w:r>
      <w:r w:rsidR="005C0498">
        <w:rPr>
          <w:rFonts w:ascii="Arial" w:hAnsi="Arial" w:cs="Arial"/>
          <w:sz w:val="23"/>
          <w:szCs w:val="23"/>
        </w:rPr>
        <w:t xml:space="preserve"> participated on a panel exploring the use of Alternative Dispute Resolution (ADR) at </w:t>
      </w:r>
      <w:r w:rsidR="005C0498" w:rsidRPr="00347034">
        <w:rPr>
          <w:rFonts w:ascii="Arial" w:hAnsi="Arial" w:cs="Arial"/>
          <w:sz w:val="23"/>
          <w:szCs w:val="23"/>
        </w:rPr>
        <w:t>the annual New Jersey State Bar Association meeting session, which took place at the Borgata Hotel in Atlantic City, NJ. </w:t>
      </w:r>
      <w:r w:rsidR="005C0498">
        <w:rPr>
          <w:rFonts w:ascii="Arial" w:hAnsi="Arial" w:cs="Arial"/>
          <w:sz w:val="23"/>
          <w:szCs w:val="23"/>
        </w:rPr>
        <w:t xml:space="preserve"> He and professionals from several fields discussed how </w:t>
      </w:r>
      <w:r w:rsidR="005C0498" w:rsidRPr="00347034">
        <w:rPr>
          <w:rFonts w:ascii="Arial" w:hAnsi="Arial" w:cs="Arial"/>
          <w:sz w:val="23"/>
          <w:szCs w:val="23"/>
        </w:rPr>
        <w:t>to resolve your cases</w:t>
      </w:r>
      <w:r w:rsidR="005C0498">
        <w:rPr>
          <w:rFonts w:ascii="Arial" w:hAnsi="Arial" w:cs="Arial"/>
          <w:sz w:val="23"/>
          <w:szCs w:val="23"/>
        </w:rPr>
        <w:t xml:space="preserve"> using ADR.</w:t>
      </w:r>
      <w:r w:rsidRPr="00347034">
        <w:rPr>
          <w:rFonts w:ascii="Arial" w:hAnsi="Arial" w:cs="Arial"/>
          <w:sz w:val="23"/>
          <w:szCs w:val="23"/>
        </w:rPr>
        <w:t> </w:t>
      </w:r>
    </w:p>
    <w:p w14:paraId="65B30773" w14:textId="5E64320E" w:rsidR="00347034" w:rsidRPr="00347034" w:rsidRDefault="00347034" w:rsidP="00CA739F">
      <w:pPr>
        <w:spacing w:line="240" w:lineRule="auto"/>
        <w:rPr>
          <w:rFonts w:ascii="Arial" w:hAnsi="Arial" w:cs="Arial"/>
          <w:sz w:val="22"/>
          <w:szCs w:val="22"/>
        </w:rPr>
      </w:pPr>
      <w:r w:rsidRPr="00347034">
        <w:rPr>
          <w:rFonts w:ascii="Arial" w:hAnsi="Arial" w:cs="Arial"/>
          <w:sz w:val="22"/>
          <w:szCs w:val="22"/>
        </w:rPr>
        <w:t>Michael Weinberg is Certified by the Supreme Court of New Jersey as a Matrimonial Law Attorney.  He has previously served as Chair of the New Jersey State Bar Association Family Law Executive Committee and Co-Chair of the Camden County Bar Association Family Law Section.  Michael has been honored by being named in several editions of Best Lawyers in America and received the honor of “Lawyer of the Year” for Family Law in Cherry Hill by Best Lawyers in America 2022.</w:t>
      </w:r>
    </w:p>
    <w:p w14:paraId="2031B539" w14:textId="77777777" w:rsidR="00347034" w:rsidRPr="00347034" w:rsidRDefault="00347034" w:rsidP="00CA739F">
      <w:pPr>
        <w:spacing w:line="240" w:lineRule="auto"/>
        <w:rPr>
          <w:rFonts w:ascii="Arial" w:hAnsi="Arial" w:cs="Arial"/>
          <w:sz w:val="22"/>
          <w:szCs w:val="22"/>
        </w:rPr>
      </w:pPr>
      <w:r w:rsidRPr="00347034">
        <w:rPr>
          <w:rFonts w:ascii="Arial" w:hAnsi="Arial" w:cs="Arial"/>
          <w:sz w:val="22"/>
          <w:szCs w:val="22"/>
        </w:rPr>
        <w:t>For more information on the NJSBA, click below:</w:t>
      </w:r>
    </w:p>
    <w:p w14:paraId="2E021B82" w14:textId="77777777" w:rsidR="00347034" w:rsidRPr="00347034" w:rsidRDefault="00347034" w:rsidP="00CA739F">
      <w:pPr>
        <w:spacing w:line="240" w:lineRule="auto"/>
        <w:rPr>
          <w:rFonts w:ascii="Arial" w:hAnsi="Arial" w:cs="Arial"/>
          <w:sz w:val="22"/>
          <w:szCs w:val="22"/>
        </w:rPr>
      </w:pPr>
      <w:hyperlink r:id="rId4" w:history="1">
        <w:r w:rsidRPr="00347034">
          <w:rPr>
            <w:rStyle w:val="Hyperlink"/>
            <w:rFonts w:ascii="Arial" w:hAnsi="Arial" w:cs="Arial"/>
            <w:sz w:val="22"/>
            <w:szCs w:val="22"/>
          </w:rPr>
          <w:t>https://njsba.com/meetings-events/annual-meeting/</w:t>
        </w:r>
      </w:hyperlink>
    </w:p>
    <w:p w14:paraId="21E60EDD" w14:textId="77777777" w:rsidR="00347034" w:rsidRPr="00347034" w:rsidRDefault="00347034" w:rsidP="00CA739F">
      <w:pPr>
        <w:spacing w:line="240" w:lineRule="auto"/>
        <w:rPr>
          <w:rFonts w:ascii="Arial" w:hAnsi="Arial" w:cs="Arial"/>
        </w:rPr>
      </w:pPr>
    </w:p>
    <w:p w14:paraId="11D4F673" w14:textId="77777777" w:rsidR="00347034" w:rsidRPr="00347034" w:rsidRDefault="00347034" w:rsidP="00CA739F">
      <w:pPr>
        <w:spacing w:line="240" w:lineRule="auto"/>
        <w:rPr>
          <w:rFonts w:ascii="Arial" w:hAnsi="Arial" w:cs="Arial"/>
          <w:sz w:val="20"/>
          <w:szCs w:val="20"/>
        </w:rPr>
      </w:pPr>
      <w:r w:rsidRPr="00347034">
        <w:rPr>
          <w:rFonts w:ascii="Arial" w:hAnsi="Arial" w:cs="Arial"/>
          <w:b/>
          <w:bCs/>
          <w:i/>
          <w:iCs/>
          <w:sz w:val="20"/>
          <w:szCs w:val="20"/>
        </w:rPr>
        <w:t>ABOUT WEINBERG, KAPLAN &amp; SMITH, P.A</w:t>
      </w:r>
      <w:r w:rsidRPr="00347034">
        <w:rPr>
          <w:rFonts w:ascii="Arial" w:hAnsi="Arial" w:cs="Arial"/>
          <w:i/>
          <w:iCs/>
          <w:sz w:val="20"/>
          <w:szCs w:val="20"/>
        </w:rPr>
        <w:t>: Weinberg, Kaplan &amp; Smith, P.A is a family law firm located in Marlton, NJ, focusing on family law and divorce issues.  WKS attorneys provide clients with a clear understanding of what options are available for legal dispute resolution.  They can then make informed decisions and address the issues that matter most in each individual situation.</w:t>
      </w:r>
    </w:p>
    <w:p w14:paraId="5FFFF624" w14:textId="77777777" w:rsidR="00347034" w:rsidRPr="00347034" w:rsidRDefault="00347034" w:rsidP="005B6BD7">
      <w:pPr>
        <w:spacing w:line="276" w:lineRule="auto"/>
        <w:rPr>
          <w:rFonts w:ascii="Arial" w:hAnsi="Arial" w:cs="Arial"/>
        </w:rPr>
      </w:pPr>
    </w:p>
    <w:sectPr w:rsidR="00347034" w:rsidRPr="00347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34"/>
    <w:rsid w:val="00054DD0"/>
    <w:rsid w:val="00325D77"/>
    <w:rsid w:val="00347034"/>
    <w:rsid w:val="003E28D1"/>
    <w:rsid w:val="005B6BD7"/>
    <w:rsid w:val="005C0498"/>
    <w:rsid w:val="007970C7"/>
    <w:rsid w:val="008E3447"/>
    <w:rsid w:val="00CA739F"/>
    <w:rsid w:val="00F3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111FB"/>
  <w15:chartTrackingRefBased/>
  <w15:docId w15:val="{FE0642BF-04DE-449C-B6E9-550C315C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034"/>
    <w:rPr>
      <w:rFonts w:eastAsiaTheme="majorEastAsia" w:cstheme="majorBidi"/>
      <w:color w:val="272727" w:themeColor="text1" w:themeTint="D8"/>
    </w:rPr>
  </w:style>
  <w:style w:type="paragraph" w:styleId="Title">
    <w:name w:val="Title"/>
    <w:basedOn w:val="Normal"/>
    <w:next w:val="Normal"/>
    <w:link w:val="TitleChar"/>
    <w:uiPriority w:val="10"/>
    <w:qFormat/>
    <w:rsid w:val="00347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034"/>
    <w:pPr>
      <w:spacing w:before="160"/>
      <w:jc w:val="center"/>
    </w:pPr>
    <w:rPr>
      <w:i/>
      <w:iCs/>
      <w:color w:val="404040" w:themeColor="text1" w:themeTint="BF"/>
    </w:rPr>
  </w:style>
  <w:style w:type="character" w:customStyle="1" w:styleId="QuoteChar">
    <w:name w:val="Quote Char"/>
    <w:basedOn w:val="DefaultParagraphFont"/>
    <w:link w:val="Quote"/>
    <w:uiPriority w:val="29"/>
    <w:rsid w:val="00347034"/>
    <w:rPr>
      <w:i/>
      <w:iCs/>
      <w:color w:val="404040" w:themeColor="text1" w:themeTint="BF"/>
    </w:rPr>
  </w:style>
  <w:style w:type="paragraph" w:styleId="ListParagraph">
    <w:name w:val="List Paragraph"/>
    <w:basedOn w:val="Normal"/>
    <w:uiPriority w:val="34"/>
    <w:qFormat/>
    <w:rsid w:val="00347034"/>
    <w:pPr>
      <w:ind w:left="720"/>
      <w:contextualSpacing/>
    </w:pPr>
  </w:style>
  <w:style w:type="character" w:styleId="IntenseEmphasis">
    <w:name w:val="Intense Emphasis"/>
    <w:basedOn w:val="DefaultParagraphFont"/>
    <w:uiPriority w:val="21"/>
    <w:qFormat/>
    <w:rsid w:val="00347034"/>
    <w:rPr>
      <w:i/>
      <w:iCs/>
      <w:color w:val="0F4761" w:themeColor="accent1" w:themeShade="BF"/>
    </w:rPr>
  </w:style>
  <w:style w:type="paragraph" w:styleId="IntenseQuote">
    <w:name w:val="Intense Quote"/>
    <w:basedOn w:val="Normal"/>
    <w:next w:val="Normal"/>
    <w:link w:val="IntenseQuoteChar"/>
    <w:uiPriority w:val="30"/>
    <w:qFormat/>
    <w:rsid w:val="00347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034"/>
    <w:rPr>
      <w:i/>
      <w:iCs/>
      <w:color w:val="0F4761" w:themeColor="accent1" w:themeShade="BF"/>
    </w:rPr>
  </w:style>
  <w:style w:type="character" w:styleId="IntenseReference">
    <w:name w:val="Intense Reference"/>
    <w:basedOn w:val="DefaultParagraphFont"/>
    <w:uiPriority w:val="32"/>
    <w:qFormat/>
    <w:rsid w:val="00347034"/>
    <w:rPr>
      <w:b/>
      <w:bCs/>
      <w:smallCaps/>
      <w:color w:val="0F4761" w:themeColor="accent1" w:themeShade="BF"/>
      <w:spacing w:val="5"/>
    </w:rPr>
  </w:style>
  <w:style w:type="character" w:styleId="Hyperlink">
    <w:name w:val="Hyperlink"/>
    <w:basedOn w:val="DefaultParagraphFont"/>
    <w:uiPriority w:val="99"/>
    <w:unhideWhenUsed/>
    <w:rsid w:val="00347034"/>
    <w:rPr>
      <w:color w:val="467886" w:themeColor="hyperlink"/>
      <w:u w:val="single"/>
    </w:rPr>
  </w:style>
  <w:style w:type="character" w:styleId="UnresolvedMention">
    <w:name w:val="Unresolved Mention"/>
    <w:basedOn w:val="DefaultParagraphFont"/>
    <w:uiPriority w:val="99"/>
    <w:semiHidden/>
    <w:unhideWhenUsed/>
    <w:rsid w:val="00347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713480">
      <w:bodyDiv w:val="1"/>
      <w:marLeft w:val="0"/>
      <w:marRight w:val="0"/>
      <w:marTop w:val="0"/>
      <w:marBottom w:val="0"/>
      <w:divBdr>
        <w:top w:val="none" w:sz="0" w:space="0" w:color="auto"/>
        <w:left w:val="none" w:sz="0" w:space="0" w:color="auto"/>
        <w:bottom w:val="none" w:sz="0" w:space="0" w:color="auto"/>
        <w:right w:val="none" w:sz="0" w:space="0" w:color="auto"/>
      </w:divBdr>
    </w:div>
    <w:div w:id="21223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jsba.com/meetings-events/annu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1360</Characters>
  <Application>Microsoft Office Word</Application>
  <DocSecurity>4</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Delong</dc:creator>
  <cp:keywords/>
  <dc:description/>
  <cp:lastModifiedBy>Hutchinson, Kristen (FindLaw)</cp:lastModifiedBy>
  <cp:revision>2</cp:revision>
  <dcterms:created xsi:type="dcterms:W3CDTF">2025-01-31T17:02:00Z</dcterms:created>
  <dcterms:modified xsi:type="dcterms:W3CDTF">2025-01-31T17:02:00Z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a29dfcf3-eb81-494d-8fbd-b036a37d2871</vt:lpwstr>
  </property>
</Properties>
</file>